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1280"/>
        <w:gridCol w:w="3295"/>
        <w:gridCol w:w="3378"/>
        <w:gridCol w:w="1665"/>
        <w:gridCol w:w="2146"/>
        <w:gridCol w:w="3624"/>
      </w:tblGrid>
      <w:tr w:rsidR="007C7011" w:rsidRPr="00AB399A" w:rsidTr="002F53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rsidR="00125D64" w:rsidRPr="00AB399A" w:rsidRDefault="00125D64" w:rsidP="003471B5">
            <w:pPr>
              <w:jc w:val="center"/>
              <w:rPr>
                <w:rFonts w:ascii="Arial" w:hAnsi="Arial" w:cs="Arial"/>
              </w:rPr>
            </w:pPr>
            <w:bookmarkStart w:id="0" w:name="_GoBack"/>
            <w:r w:rsidRPr="00AB399A">
              <w:rPr>
                <w:rFonts w:ascii="Arial" w:hAnsi="Arial" w:cs="Arial"/>
              </w:rPr>
              <w:t>Reference</w:t>
            </w:r>
          </w:p>
        </w:tc>
        <w:tc>
          <w:tcPr>
            <w:tcW w:w="0" w:type="auto"/>
            <w:vAlign w:val="center"/>
          </w:tcPr>
          <w:p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Recommendation</w:t>
            </w:r>
          </w:p>
        </w:tc>
        <w:tc>
          <w:tcPr>
            <w:tcW w:w="0" w:type="auto"/>
            <w:vAlign w:val="center"/>
          </w:tcPr>
          <w:p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Proposed Response</w:t>
            </w:r>
          </w:p>
        </w:tc>
        <w:tc>
          <w:tcPr>
            <w:tcW w:w="0" w:type="auto"/>
            <w:vAlign w:val="center"/>
          </w:tcPr>
          <w:p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Action by</w:t>
            </w:r>
          </w:p>
        </w:tc>
        <w:tc>
          <w:tcPr>
            <w:tcW w:w="0" w:type="auto"/>
            <w:vAlign w:val="center"/>
          </w:tcPr>
          <w:p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Timescales</w:t>
            </w:r>
          </w:p>
        </w:tc>
        <w:tc>
          <w:tcPr>
            <w:tcW w:w="0" w:type="auto"/>
            <w:vAlign w:val="center"/>
          </w:tcPr>
          <w:p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Progress RAG</w:t>
            </w:r>
          </w:p>
        </w:tc>
      </w:tr>
      <w:bookmarkEnd w:id="0"/>
      <w:tr w:rsidR="007C7011" w:rsidRPr="00AB399A" w:rsidTr="002F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AB399A">
              <w:rPr>
                <w:rFonts w:ascii="Arial" w:hAnsi="Arial" w:cs="Arial"/>
                <w:b/>
              </w:rPr>
              <w:t>Short term</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2F53A7">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S1</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Collaborating with all Risk Management Authorities, local Flood Action Groups and other beneficiaries to define the role and responsibilities of the Lead Local Flood Authority </w:t>
            </w:r>
            <w:r>
              <w:rPr>
                <w:rFonts w:ascii="Arial" w:hAnsi="Arial" w:cs="Arial"/>
              </w:rPr>
              <w:t xml:space="preserve">(LLFA) </w:t>
            </w:r>
            <w:r w:rsidRPr="00AB399A">
              <w:rPr>
                <w:rFonts w:ascii="Arial" w:hAnsi="Arial" w:cs="Arial"/>
              </w:rPr>
              <w:t>and all Risk Management Authorities in Lancashire and to publicise this accordingly.</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Head of Highways will ensure that clarity on this will be included in the refreshed Local Flood Risk Management Strategy.</w:t>
            </w:r>
          </w:p>
        </w:tc>
        <w:tc>
          <w:tcPr>
            <w:tcW w:w="0" w:type="auto"/>
          </w:tcPr>
          <w:p w:rsidR="00125D64" w:rsidRPr="00AB399A" w:rsidRDefault="00125D64" w:rsidP="00125D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5D64">
              <w:rPr>
                <w:rFonts w:ascii="Arial" w:hAnsi="Arial" w:cs="Arial"/>
              </w:rPr>
              <w:t>Current target late 2020 (collaborative project with other LLFAs)</w:t>
            </w:r>
          </w:p>
        </w:tc>
        <w:tc>
          <w:tcPr>
            <w:tcW w:w="0" w:type="auto"/>
            <w:shd w:val="clear" w:color="auto" w:fill="FFC000"/>
          </w:tcPr>
          <w:p w:rsidR="00125D64" w:rsidRPr="003471B5" w:rsidRDefault="00125D64" w:rsidP="003471B5">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471B5">
              <w:rPr>
                <w:rFonts w:ascii="Arial" w:hAnsi="Arial" w:cs="Arial"/>
                <w:b/>
              </w:rPr>
              <w:t>In Progress</w:t>
            </w:r>
          </w:p>
          <w:p w:rsidR="00125D64" w:rsidRDefault="00125D64" w:rsidP="003471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2F53A7">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F53A7">
              <w:rPr>
                <w:rFonts w:ascii="Arial" w:eastAsia="Times New Roman" w:hAnsi="Arial" w:cs="Arial"/>
                <w:sz w:val="24"/>
                <w:szCs w:val="24"/>
                <w:lang w:eastAsia="en-GB"/>
              </w:rPr>
              <w:t>Roles and responsibilities will be clearly defined in the New Local FRM Strategy for Lancashire, including Blackpool and Blackburn. </w:t>
            </w:r>
          </w:p>
          <w:p w:rsidR="00125D64" w:rsidRPr="002F53A7" w:rsidRDefault="00125D64" w:rsidP="002F53A7">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2F53A7">
              <w:rPr>
                <w:rFonts w:ascii="Arial" w:eastAsia="Times New Roman" w:hAnsi="Arial" w:cs="Arial"/>
                <w:color w:val="000000"/>
                <w:sz w:val="24"/>
                <w:szCs w:val="24"/>
                <w:lang w:eastAsia="en-GB"/>
              </w:rPr>
              <w:t xml:space="preserve"> </w:t>
            </w:r>
          </w:p>
          <w:p w:rsidR="00125D64" w:rsidRPr="002F53A7" w:rsidRDefault="00125D64" w:rsidP="003471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F53A7">
              <w:rPr>
                <w:rFonts w:ascii="Arial" w:hAnsi="Arial" w:cs="Arial"/>
                <w:sz w:val="24"/>
                <w:szCs w:val="24"/>
              </w:rPr>
              <w:t xml:space="preserve">New Local FRM Strategy is underway and will be taken to Cabinet in Spring 2021 to seek formal approval. </w:t>
            </w:r>
          </w:p>
          <w:p w:rsidR="00125D64" w:rsidRPr="00AB399A" w:rsidRDefault="00125D64" w:rsidP="002F53A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2F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S2</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Increasing staffing levels within the county council's Flood Risk Management Team to support the need for a resource on service delivery for the people of Lancashire and to explore joint working opportunities with all Risk Management Authorities, </w:t>
            </w:r>
            <w:r w:rsidRPr="00125D64">
              <w:rPr>
                <w:rFonts w:ascii="Arial" w:eastAsia="Calibri" w:hAnsi="Arial" w:cs="Helvetica-Light"/>
                <w:color w:val="000000"/>
              </w:rPr>
              <w:t>including possible agency arrangements with district councils.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need for and opportunities to increase staffing levels in the team will be reviewed by the Head of Highways following introduction of the new Highways Service Management Team (April 2020).</w:t>
            </w:r>
          </w:p>
        </w:tc>
        <w:tc>
          <w:tcPr>
            <w:tcW w:w="0" w:type="auto"/>
          </w:tcPr>
          <w:p w:rsidR="00125D64" w:rsidRPr="00AB399A" w:rsidRDefault="00125D64" w:rsidP="00125D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r>
              <w:rPr>
                <w:rFonts w:ascii="Arial" w:hAnsi="Arial" w:cs="Arial"/>
              </w:rPr>
              <w:t xml:space="preserve"> </w:t>
            </w:r>
          </w:p>
        </w:tc>
        <w:tc>
          <w:tcPr>
            <w:tcW w:w="0" w:type="auto"/>
          </w:tcPr>
          <w:p w:rsidR="00125D64" w:rsidRP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25D64">
              <w:rPr>
                <w:rFonts w:ascii="Arial" w:hAnsi="Arial" w:cs="Arial"/>
              </w:rPr>
              <w:t>Review to be complete by March 2021</w:t>
            </w:r>
          </w:p>
        </w:tc>
        <w:tc>
          <w:tcPr>
            <w:tcW w:w="0" w:type="auto"/>
            <w:shd w:val="clear" w:color="auto" w:fill="FFC000"/>
          </w:tcPr>
          <w:p w:rsidR="00125D64" w:rsidRPr="003471B5" w:rsidRDefault="00125D64"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471B5">
              <w:rPr>
                <w:rFonts w:ascii="Arial" w:hAnsi="Arial" w:cs="Arial"/>
                <w:b/>
              </w:rPr>
              <w:t>In Progress</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x Principal Flood Risk Officers commenced in September 2020. </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Default="00125D64"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New Grade 7 advertised December 2020 for earliest appointment.</w:t>
            </w:r>
          </w:p>
          <w:p w:rsidR="00125D64" w:rsidRDefault="00125D64"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Default="005E48FE"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Lancashire Strategic Partnership is currently reviewing working arrangements. It is currently focussing </w:t>
            </w:r>
            <w:r w:rsidR="00125D64">
              <w:rPr>
                <w:rFonts w:ascii="Arial" w:hAnsi="Arial" w:cs="Arial"/>
              </w:rPr>
              <w:t xml:space="preserve">on operational </w:t>
            </w:r>
            <w:r>
              <w:rPr>
                <w:rFonts w:ascii="Arial" w:hAnsi="Arial" w:cs="Arial"/>
              </w:rPr>
              <w:t>activity which includes considering the</w:t>
            </w:r>
            <w:r w:rsidR="00125D64">
              <w:rPr>
                <w:rFonts w:ascii="Arial" w:hAnsi="Arial" w:cs="Arial"/>
              </w:rPr>
              <w:t xml:space="preserve"> scope to share roles and activities</w:t>
            </w:r>
            <w:r w:rsidR="00083FF7">
              <w:rPr>
                <w:rFonts w:ascii="Arial" w:hAnsi="Arial" w:cs="Arial"/>
              </w:rPr>
              <w:t xml:space="preserve"> most effectively</w:t>
            </w:r>
            <w:r>
              <w:rPr>
                <w:rFonts w:ascii="Arial" w:hAnsi="Arial" w:cs="Arial"/>
              </w:rPr>
              <w:t xml:space="preserve"> between partner organisations</w:t>
            </w:r>
            <w:r w:rsidR="00083FF7">
              <w:rPr>
                <w:rFonts w:ascii="Arial" w:hAnsi="Arial" w:cs="Arial"/>
              </w:rPr>
              <w:t>.</w:t>
            </w:r>
          </w:p>
          <w:p w:rsidR="00125D64" w:rsidRPr="00AB399A" w:rsidRDefault="00125D64"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D55FFA">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S3</w:t>
            </w:r>
          </w:p>
        </w:tc>
        <w:tc>
          <w:tcPr>
            <w:tcW w:w="0" w:type="auto"/>
          </w:tcPr>
          <w:p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Providing sufficient resource within the Flood Risk Management Team to enable timely and detailed reviews of all Strategic Flood Risk Assessments to support Local Plan reviews, and also of the developers' site-specific Flood Risk Assessments, on which the Lead Local Flood Authority (LLFA) is consulted by the local planning authorities.</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need for and opportunities to increase staffing levels in the team will be reviewed by the Head of Highways following introduction of the new Highways Service Management Team (April 2020).</w:t>
            </w:r>
          </w:p>
        </w:tc>
        <w:tc>
          <w:tcPr>
            <w:tcW w:w="0" w:type="auto"/>
          </w:tcPr>
          <w:p w:rsidR="00125D64" w:rsidRPr="00AB399A" w:rsidRDefault="00125D64"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r>
              <w:rPr>
                <w:rFonts w:ascii="Arial" w:hAnsi="Arial" w:cs="Arial"/>
              </w:rPr>
              <w:t xml:space="preserve"> </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FF7">
              <w:rPr>
                <w:rFonts w:ascii="Arial" w:hAnsi="Arial" w:cs="Arial"/>
              </w:rPr>
              <w:t>Review to be complete by March 2021</w:t>
            </w:r>
          </w:p>
        </w:tc>
        <w:tc>
          <w:tcPr>
            <w:tcW w:w="0" w:type="auto"/>
            <w:shd w:val="clear" w:color="auto" w:fill="FFC000"/>
          </w:tcPr>
          <w:p w:rsidR="00125D64" w:rsidRPr="003471B5" w:rsidRDefault="00125D64" w:rsidP="003471B5">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5E4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Following on from S2 above, </w:t>
            </w:r>
            <w:r w:rsidR="005E48FE">
              <w:rPr>
                <w:rFonts w:ascii="Arial" w:hAnsi="Arial" w:cs="Arial"/>
              </w:rPr>
              <w:t>work has started to reshape</w:t>
            </w:r>
            <w:r>
              <w:rPr>
                <w:rFonts w:ascii="Arial" w:hAnsi="Arial" w:cs="Arial"/>
              </w:rPr>
              <w:t xml:space="preserve"> the team to prioritise key work streams. </w:t>
            </w:r>
            <w:r w:rsidR="005E48FE">
              <w:rPr>
                <w:rFonts w:ascii="Arial" w:hAnsi="Arial" w:cs="Arial"/>
              </w:rPr>
              <w:t>This work</w:t>
            </w:r>
            <w:r>
              <w:rPr>
                <w:rFonts w:ascii="Arial" w:hAnsi="Arial" w:cs="Arial"/>
              </w:rPr>
              <w:t xml:space="preserve"> includes identifying how best to meet recommendation</w:t>
            </w:r>
            <w:r w:rsidR="005E48FE">
              <w:rPr>
                <w:rFonts w:ascii="Arial" w:hAnsi="Arial" w:cs="Arial"/>
              </w:rPr>
              <w:t xml:space="preserve"> S3 by adjusting roles and responsibilities within the team.</w:t>
            </w:r>
            <w:r>
              <w:rPr>
                <w:rFonts w:ascii="Arial" w:hAnsi="Arial" w:cs="Arial"/>
              </w:rPr>
              <w:t xml:space="preserve"> </w:t>
            </w:r>
          </w:p>
        </w:tc>
      </w:tr>
      <w:tr w:rsidR="007C7011" w:rsidRPr="00AB399A" w:rsidTr="00083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S4</w:t>
            </w:r>
          </w:p>
        </w:tc>
        <w:tc>
          <w:tcPr>
            <w:tcW w:w="0" w:type="auto"/>
          </w:tcPr>
          <w:p w:rsidR="00125D64" w:rsidRPr="00AB399A" w:rsidRDefault="00125D64" w:rsidP="00623069">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Arial"/>
                <w:color w:val="000000"/>
              </w:rPr>
              <w:t>Increasing the highways drainage budget.</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 to review with Cabinet.</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FF7">
              <w:rPr>
                <w:rFonts w:ascii="Arial" w:hAnsi="Arial" w:cs="Arial"/>
              </w:rPr>
              <w:t>Review to be complete by March 2021</w:t>
            </w:r>
          </w:p>
        </w:tc>
        <w:tc>
          <w:tcPr>
            <w:tcW w:w="0" w:type="auto"/>
            <w:shd w:val="clear" w:color="auto" w:fill="FFC000"/>
          </w:tcPr>
          <w:p w:rsidR="00125D64" w:rsidRPr="00EA6F1C" w:rsidRDefault="00125D64"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6F1C">
              <w:rPr>
                <w:rFonts w:ascii="Arial" w:hAnsi="Arial" w:cs="Arial"/>
                <w:b/>
              </w:rPr>
              <w:t>In Progress</w:t>
            </w:r>
          </w:p>
          <w:p w:rsidR="00125D64" w:rsidRPr="004E36EF" w:rsidRDefault="00125D64"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cyan"/>
              </w:rPr>
            </w:pPr>
            <w:r w:rsidRPr="00EA6F1C">
              <w:rPr>
                <w:rFonts w:ascii="Arial" w:hAnsi="Arial" w:cs="Arial"/>
              </w:rPr>
              <w:t>Subject to 21/22 budget setting processes</w:t>
            </w:r>
          </w:p>
        </w:tc>
      </w:tr>
      <w:tr w:rsidR="007C7011" w:rsidRPr="00AB399A" w:rsidTr="00EA6F1C">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S5</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all Risk Management Authorities and Newground Community Interest Company to develop the county council's Flooding in Lancashire webpages and the Flood Hub Lancashire webpages and provide simplified advice, information and signposting in relation to the role and purpose of the county council as LLFA; how to form a local flood action group; riparian ownership and responsibilities; rules, regulations and exemptions for obtaining licences to carry out work; funding and dedicated webpages for specific flood events whilst being mindful of the Flood Hub's website content.</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This is a complex project to be developed with partner organisations. As part of any restructure, the Head of Highways will identify a project and resources to take this forward including traditional communications &amp; media strategies – see response to recommendation M3 below.</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shd w:val="clear" w:color="auto" w:fill="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FF7">
              <w:rPr>
                <w:rFonts w:ascii="Arial" w:hAnsi="Arial" w:cs="Arial"/>
              </w:rPr>
              <w:t>Project plan to be in place by March 2021</w:t>
            </w:r>
          </w:p>
        </w:tc>
        <w:tc>
          <w:tcPr>
            <w:tcW w:w="0" w:type="auto"/>
            <w:shd w:val="clear" w:color="auto" w:fill="92D050"/>
          </w:tcPr>
          <w:p w:rsidR="00125D64" w:rsidRPr="003471B5" w:rsidRDefault="00083FF7" w:rsidP="003471B5">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Action </w:t>
            </w:r>
            <w:r w:rsidR="00125D64">
              <w:rPr>
                <w:rFonts w:ascii="Arial" w:hAnsi="Arial" w:cs="Arial"/>
                <w:b/>
              </w:rPr>
              <w:t>Complete (Ongoing</w:t>
            </w:r>
            <w:r>
              <w:rPr>
                <w:rFonts w:ascii="Arial" w:hAnsi="Arial" w:cs="Arial"/>
                <w:b/>
              </w:rPr>
              <w:t xml:space="preserve"> commitment</w:t>
            </w:r>
            <w:r w:rsidR="00125D64">
              <w:rPr>
                <w:rFonts w:ascii="Arial" w:hAnsi="Arial" w:cs="Arial"/>
                <w:b/>
              </w:rPr>
              <w:t>)</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target topics now on Flood Hub.</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Partnership Officer attends quarterly meetings to maintain and develop The Flood Hub, including Lancashire's 'Local Area' webpage for The Lancashire Partnership. </w:t>
            </w:r>
          </w:p>
          <w:p w:rsidR="00083FF7" w:rsidRDefault="00083FF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83FF7" w:rsidRDefault="00083FF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 post identified in S2 above will actively contribute to improved digital data processing and communications.</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6F7B6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EA6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S6</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Formalising and maintaining a central register of local Flood Action Groups across Lancashire and to make accessible through The Flood Hub website via all Risk Management Authorities in Lancashire. In addition to publicise the register with the local Met Office and other pertinent organisations.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083FF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Underway</w:t>
            </w:r>
            <w:r w:rsidR="00125D64" w:rsidRPr="00AB399A">
              <w:rPr>
                <w:rFonts w:ascii="Arial" w:hAnsi="Arial" w:cs="Arial"/>
              </w:rPr>
              <w:t>.</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In regards to accessing Met Office weather warnings, groups and individuals may self-register for warnings and other updates by following the instructions available via </w:t>
            </w:r>
            <w:hyperlink r:id="rId7" w:anchor="?date=2020-03-16" w:history="1">
              <w:r w:rsidRPr="00AB399A">
                <w:rPr>
                  <w:rStyle w:val="Hyperlink"/>
                  <w:rFonts w:ascii="Arial" w:hAnsi="Arial" w:cs="Arial"/>
                </w:rPr>
                <w:t>this link</w:t>
              </w:r>
            </w:hyperlink>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shd w:val="clear" w:color="auto" w:fill="auto"/>
          </w:tcPr>
          <w:p w:rsidR="00125D64" w:rsidRPr="00AB399A" w:rsidRDefault="00083FF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 be completed by Dec 2020</w:t>
            </w:r>
          </w:p>
        </w:tc>
        <w:tc>
          <w:tcPr>
            <w:tcW w:w="0" w:type="auto"/>
            <w:shd w:val="clear" w:color="auto" w:fill="FFC000"/>
          </w:tcPr>
          <w:p w:rsidR="00125D64" w:rsidRPr="003471B5" w:rsidRDefault="00125D64"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471B5">
              <w:rPr>
                <w:rFonts w:ascii="Arial" w:hAnsi="Arial" w:cs="Arial"/>
                <w:b/>
              </w:rPr>
              <w:t>In Progress</w:t>
            </w:r>
          </w:p>
          <w:p w:rsidR="00125D64" w:rsidRDefault="00125D64"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List of all Flood Action Groups in Lancashire is collated. </w:t>
            </w:r>
          </w:p>
          <w:p w:rsidR="00125D64" w:rsidRDefault="00125D64"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083FF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 communications exercise with the FLAGs to seek permission for some of their </w:t>
            </w:r>
            <w:r w:rsidR="00083FF7">
              <w:rPr>
                <w:rFonts w:ascii="Arial" w:hAnsi="Arial" w:cs="Arial"/>
              </w:rPr>
              <w:t>information to be published on t</w:t>
            </w:r>
            <w:r>
              <w:rPr>
                <w:rFonts w:ascii="Arial" w:hAnsi="Arial" w:cs="Arial"/>
              </w:rPr>
              <w:t xml:space="preserve">he Flood Hub will be delivered by the new Grade 7 officer </w:t>
            </w:r>
            <w:r w:rsidR="00083FF7">
              <w:rPr>
                <w:rFonts w:ascii="Arial" w:hAnsi="Arial" w:cs="Arial"/>
              </w:rPr>
              <w:t xml:space="preserve">when in post (see action S2 above) </w:t>
            </w:r>
          </w:p>
        </w:tc>
      </w:tr>
      <w:tr w:rsidR="007C7011" w:rsidRPr="00AB399A" w:rsidTr="00474AF8">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S7</w:t>
            </w:r>
          </w:p>
        </w:tc>
        <w:tc>
          <w:tcPr>
            <w:tcW w:w="0" w:type="auto"/>
          </w:tcPr>
          <w:p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Creating a culvert policy with a view to it being adopted by all district councils in Lancashire as a supplementary planning document.</w:t>
            </w:r>
          </w:p>
          <w:p w:rsidR="00125D64" w:rsidRPr="00AB399A" w:rsidRDefault="00125D64" w:rsidP="00623069">
            <w:pPr>
              <w:ind w:firstLine="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Draft policy already prepared. To be reviewed and used as the basis of internal and external consultation. Timescales to adopt a culvert policy will depend on consultation responses, so not necessarily a short-term measure.</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FF7">
              <w:rPr>
                <w:rFonts w:ascii="Arial" w:hAnsi="Arial" w:cs="Arial"/>
              </w:rPr>
              <w:t xml:space="preserve">Consultation </w:t>
            </w:r>
            <w:r w:rsidR="00083FF7">
              <w:rPr>
                <w:rFonts w:ascii="Arial" w:hAnsi="Arial" w:cs="Arial"/>
              </w:rPr>
              <w:t xml:space="preserve">was requested </w:t>
            </w:r>
            <w:r w:rsidRPr="00083FF7">
              <w:rPr>
                <w:rFonts w:ascii="Arial" w:hAnsi="Arial" w:cs="Arial"/>
              </w:rPr>
              <w:t>to be completed by March 2021</w:t>
            </w:r>
            <w:r w:rsidR="00083FF7">
              <w:rPr>
                <w:rFonts w:ascii="Arial" w:hAnsi="Arial" w:cs="Arial"/>
              </w:rPr>
              <w:t>; timescale recommended to be adjusted to medium-term measure</w:t>
            </w:r>
          </w:p>
        </w:tc>
        <w:tc>
          <w:tcPr>
            <w:tcW w:w="0" w:type="auto"/>
            <w:shd w:val="clear" w:color="auto" w:fill="FFC000"/>
          </w:tcPr>
          <w:p w:rsidR="00125D64" w:rsidRPr="00A5179D" w:rsidRDefault="00125D64" w:rsidP="00A5179D">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3471B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culvert policy cannot be a supplementary planning document as it is not required through or by planning law. </w:t>
            </w:r>
          </w:p>
          <w:p w:rsidR="00125D64" w:rsidRDefault="00125D64" w:rsidP="003471B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A5179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Lancashire County Council, as LLFA and the consenting authority for ordinary watercourses, can develop, approve and adopt a culvert policy as LLFA. Ordinary watercourse consent applications can then be processed in this context, alongside other land drainage considerations, and we can also refer to this policy in an informative which we can apply to relevant planning responses and, eventually, through standing advice for minor or lower risk planning applications.</w:t>
            </w:r>
          </w:p>
          <w:p w:rsidR="00083FF7" w:rsidRDefault="00083FF7" w:rsidP="00A5179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75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S8</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Writing to the Secretary of State for Environment, Food and Rural Affairs to request that Network Rail, Highways England, Canal &amp; River Trust, Limited Companies appointed by Ofwat (New Appointments and Variations) and property management companies become Risk Management Authorities and to collaborate with the Local Government Association on this matter. In addition to give consideration to request district councils in Lancashire to develop relationships with those organisations and to invite them to future Making Space for Water meetings and any other flood risk management related events and meetings.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Work with the district councils will be progressed through the existing partnership meetings.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FF7">
              <w:rPr>
                <w:rFonts w:ascii="Arial" w:hAnsi="Arial" w:cs="Arial"/>
              </w:rPr>
              <w:t>To be completed by Dec 2020</w:t>
            </w:r>
          </w:p>
        </w:tc>
        <w:tc>
          <w:tcPr>
            <w:tcW w:w="0" w:type="auto"/>
            <w:shd w:val="clear" w:color="auto" w:fill="92D050"/>
          </w:tcPr>
          <w:p w:rsidR="00125D64" w:rsidRDefault="00125D64" w:rsidP="005D6B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D6BB5">
              <w:rPr>
                <w:rFonts w:ascii="Arial" w:hAnsi="Arial" w:cs="Arial"/>
                <w:b/>
              </w:rPr>
              <w:t>Complete</w:t>
            </w:r>
          </w:p>
          <w:p w:rsidR="00083FF7" w:rsidRDefault="00083FF7" w:rsidP="005D6B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83FF7" w:rsidRPr="00083FF7" w:rsidRDefault="00083FF7" w:rsidP="00083FF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Advice received from the </w:t>
            </w:r>
            <w:proofErr w:type="spellStart"/>
            <w:r>
              <w:rPr>
                <w:rFonts w:ascii="Arial" w:hAnsi="Arial" w:cs="Arial"/>
              </w:rPr>
              <w:t>SoS</w:t>
            </w:r>
            <w:proofErr w:type="spellEnd"/>
            <w:r>
              <w:rPr>
                <w:rFonts w:ascii="Arial" w:hAnsi="Arial" w:cs="Arial"/>
              </w:rPr>
              <w:t xml:space="preserve"> is to continue using local contacts and place-based discussions to engage with all potential partners over problem identification and resolutions.</w:t>
            </w:r>
          </w:p>
        </w:tc>
      </w:tr>
      <w:tr w:rsidR="007C7011" w:rsidRPr="00AB399A" w:rsidTr="007560A6">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S9</w:t>
            </w:r>
          </w:p>
        </w:tc>
        <w:tc>
          <w:tcPr>
            <w:tcW w:w="0" w:type="auto"/>
          </w:tcPr>
          <w:p w:rsidR="00125D64" w:rsidRPr="00071C5A" w:rsidRDefault="00125D64" w:rsidP="00071C5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the North West Regional Flood and Coastal Committee and the Local Government Association in writing to the Secretary of State for Housing, Communities and Local Government to request that right of connection, mandatory adoption and water companies as statutory consultees on planning applications be reviewed.</w:t>
            </w:r>
          </w:p>
        </w:tc>
        <w:tc>
          <w:tcPr>
            <w:tcW w:w="0" w:type="auto"/>
          </w:tcPr>
          <w:p w:rsidR="00125D64" w:rsidRPr="00AB399A" w:rsidRDefault="00125D64"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council's Lead Member for Flooding (Cllr Stephen Clarke) has investigated this situation with United Utilities plc, and has submitted a brief report and recommendations to the Chair of the North West Regional Flood and Coastal Committee (NW RFCC). He will progress further activity for LCC subject to the decisions of the NW RFCC.</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Lead Member for Flooding</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1C5A">
              <w:rPr>
                <w:rFonts w:ascii="Arial" w:hAnsi="Arial" w:cs="Arial"/>
              </w:rPr>
              <w:t>Ongoing</w:t>
            </w:r>
          </w:p>
        </w:tc>
        <w:tc>
          <w:tcPr>
            <w:tcW w:w="0" w:type="auto"/>
            <w:shd w:val="clear" w:color="auto" w:fill="92D050"/>
          </w:tcPr>
          <w:p w:rsidR="00071C5A" w:rsidRPr="003471B5" w:rsidRDefault="00071C5A" w:rsidP="00071C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Action Complete (Ongoing commitment)</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071C5A" w:rsidP="00071C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NW RFCC is using Cllr Clarke's research &amp; advice as the basis of its approach to this matter as a key regional stakeholder in the national discussion on options for improvement. Cllr Clarke and LCC </w:t>
            </w:r>
            <w:r>
              <w:rPr>
                <w:rFonts w:ascii="Arial" w:hAnsi="Arial" w:cs="Arial"/>
              </w:rPr>
              <w:lastRenderedPageBreak/>
              <w:t xml:space="preserve">officers remain fully engaged with the initiative.  </w:t>
            </w:r>
          </w:p>
        </w:tc>
      </w:tr>
      <w:tr w:rsidR="007C7011" w:rsidRPr="00AB399A" w:rsidTr="0075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lastRenderedPageBreak/>
              <w:t>S10</w:t>
            </w:r>
          </w:p>
        </w:tc>
        <w:tc>
          <w:tcPr>
            <w:tcW w:w="0" w:type="auto"/>
          </w:tcPr>
          <w:p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Writing to the Secretary of State for Housing, Communities and Local Government expressing concern that approved surface water drainage provisions including sustainable drainage systems (SUDS) are not being implemented within developments as approved through the planning process, and that additional resources or legal provisions are required so that implementation of surface water drainage systems within new developments including SuDS can be properly monitored and enforced and to collaborate with the Local Government Association on this matter.</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71C5A">
              <w:rPr>
                <w:rFonts w:ascii="Arial" w:hAnsi="Arial" w:cs="Arial"/>
              </w:rPr>
              <w:t>To be completed by Dec 2020</w:t>
            </w:r>
          </w:p>
        </w:tc>
        <w:tc>
          <w:tcPr>
            <w:tcW w:w="0" w:type="auto"/>
            <w:shd w:val="clear" w:color="auto" w:fill="92D050"/>
          </w:tcPr>
          <w:p w:rsidR="000D0824" w:rsidRPr="003471B5" w:rsidRDefault="000D0824" w:rsidP="000D082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 Complete (Ongoing commitment)</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D0824"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Advice received is for LLFAs to engage fully with the national process for updating and potentially adopting Non-statutory Technical Standards for SuDS.</w:t>
            </w:r>
          </w:p>
          <w:p w:rsidR="000D0824"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D0824" w:rsidRPr="00AB399A"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LCC has contributed to both consultation processes and continues to engage fully with the local planning authorities regarding improved delivery of SuDS and all surface water management conditions relating to new developments.</w:t>
            </w:r>
          </w:p>
        </w:tc>
      </w:tr>
      <w:tr w:rsidR="007C7011" w:rsidRPr="00AB399A" w:rsidTr="007560A6">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S11</w:t>
            </w:r>
          </w:p>
        </w:tc>
        <w:tc>
          <w:tcPr>
            <w:tcW w:w="0" w:type="auto"/>
          </w:tcPr>
          <w:p w:rsidR="00125D64" w:rsidRPr="00AB399A" w:rsidRDefault="00125D64" w:rsidP="006230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Arial"/>
                <w:color w:val="000000"/>
              </w:rPr>
              <w:t xml:space="preserve">Writing to the Secretary of State for Environment, Food and Rural Affairs to consider publishing consistent guidance on when flood resilience grants would be made available to flooded homes and businesses for the installation of property resilience measures </w:t>
            </w:r>
            <w:r w:rsidRPr="00AB399A">
              <w:rPr>
                <w:rFonts w:ascii="Arial" w:eastAsia="Calibri" w:hAnsi="Arial" w:cs="Helvetica-Light"/>
                <w:color w:val="000000"/>
              </w:rPr>
              <w:t>and to collaborate with the Local Government Association on this matter.</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824">
              <w:rPr>
                <w:rFonts w:ascii="Arial" w:hAnsi="Arial" w:cs="Arial"/>
              </w:rPr>
              <w:t>To be completed by Dec 2020</w:t>
            </w:r>
          </w:p>
        </w:tc>
        <w:tc>
          <w:tcPr>
            <w:tcW w:w="0" w:type="auto"/>
            <w:shd w:val="clear" w:color="auto" w:fill="92D050"/>
          </w:tcPr>
          <w:p w:rsidR="00125D64" w:rsidRPr="0018322C" w:rsidRDefault="00125D64" w:rsidP="0018322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Complete</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0D0824" w:rsidP="000D08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Advice received is that the procedures for making flood resilience grants available are considered appropriate and aren't expected to change.  </w:t>
            </w:r>
          </w:p>
        </w:tc>
      </w:tr>
      <w:tr w:rsidR="007C7011" w:rsidRPr="00AB399A" w:rsidTr="0075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S12</w:t>
            </w:r>
          </w:p>
        </w:tc>
        <w:tc>
          <w:tcPr>
            <w:tcW w:w="0" w:type="auto"/>
          </w:tcPr>
          <w:p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Writing to the Secretary of State for Housing, Communities and Local Government asking that he collaborates with the Local Government Association over potential amendments to the National Planning Policy Framework so that Lead Local Flood Authorities be paid to carry out developers' Flood Risk Assessments so that development proposals will accommodate consistent practice and sustainable management of local drainage conditions and flood risk within and outside of all development sites.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824">
              <w:rPr>
                <w:rFonts w:ascii="Arial" w:hAnsi="Arial" w:cs="Arial"/>
              </w:rPr>
              <w:t>To be completed by Dec 2020</w:t>
            </w:r>
          </w:p>
        </w:tc>
        <w:tc>
          <w:tcPr>
            <w:tcW w:w="0" w:type="auto"/>
            <w:shd w:val="clear" w:color="auto" w:fill="92D050"/>
          </w:tcPr>
          <w:p w:rsidR="000D0824" w:rsidRPr="003471B5" w:rsidRDefault="000D0824" w:rsidP="000D082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 Complete (Ongoing commitment)</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Default="00071C5A"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Advice received is for LLFAs to engage with the Planning White Paper</w:t>
            </w:r>
            <w:r w:rsidR="000D0824">
              <w:rPr>
                <w:rFonts w:ascii="Arial" w:hAnsi="Arial" w:cs="Arial"/>
              </w:rPr>
              <w:t xml:space="preserve"> review processes. Also to engage fully with</w:t>
            </w:r>
            <w:r>
              <w:rPr>
                <w:rFonts w:ascii="Arial" w:hAnsi="Arial" w:cs="Arial"/>
              </w:rPr>
              <w:t xml:space="preserve"> </w:t>
            </w:r>
            <w:r w:rsidR="000D0824">
              <w:rPr>
                <w:rFonts w:ascii="Arial" w:hAnsi="Arial" w:cs="Arial"/>
              </w:rPr>
              <w:t>the national process for updating and potentially adopting Non-statutory technical standards for SuDS.</w:t>
            </w:r>
          </w:p>
          <w:p w:rsidR="000D0824"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D0824" w:rsidRPr="00AB399A"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LCC has contributed to both consultation processes and continues to engage fully with the local planning authorities regarding improved delivery of SuDS and all surface water management conditions relating to new developments.</w:t>
            </w:r>
          </w:p>
        </w:tc>
      </w:tr>
      <w:tr w:rsidR="007C7011" w:rsidRPr="00AB399A" w:rsidTr="007560A6">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S13</w:t>
            </w:r>
          </w:p>
        </w:tc>
        <w:tc>
          <w:tcPr>
            <w:tcW w:w="0" w:type="auto"/>
          </w:tcPr>
          <w:p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rPr>
            </w:pPr>
            <w:r w:rsidRPr="00AB399A">
              <w:rPr>
                <w:rFonts w:ascii="Arial" w:eastAsia="Calibri" w:hAnsi="Arial" w:cs="Helvetica-Light"/>
              </w:rPr>
              <w:t>Engaging with United Utilities to agree a mechanism for receiving advice on SUDS that are planned in a particular application that might be at a level to be adopted.</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United Utilities plc has launched its SUDS adoption procedures (April 2020). The NW RFCC has engaged with all LPAs in the region to promote take-up, and to establish a pro-forma to enable standardised assessment of developers SUDS proposals. LCC will continue to engage with these processes as 'business as normal'.</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 to monitor</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824">
              <w:rPr>
                <w:rFonts w:ascii="Arial" w:hAnsi="Arial" w:cs="Arial"/>
              </w:rPr>
              <w:t>Ongoing</w:t>
            </w:r>
          </w:p>
        </w:tc>
        <w:tc>
          <w:tcPr>
            <w:tcW w:w="0" w:type="auto"/>
            <w:shd w:val="clear" w:color="auto" w:fill="92D050"/>
          </w:tcPr>
          <w:p w:rsidR="007C7011" w:rsidRPr="003471B5" w:rsidRDefault="007C7011" w:rsidP="007C70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Action Complete (Ongoing commitment)</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NW SuDS Pro-forma rollout across Lancashire LPAs </w:t>
            </w:r>
            <w:r w:rsidR="007C7011">
              <w:rPr>
                <w:rFonts w:ascii="Arial" w:hAnsi="Arial" w:cs="Arial"/>
              </w:rPr>
              <w:t>has now commenced</w:t>
            </w:r>
            <w:r>
              <w:rPr>
                <w:rFonts w:ascii="Arial" w:hAnsi="Arial" w:cs="Arial"/>
              </w:rPr>
              <w:t xml:space="preserve">. </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SuDS adoption processes are incorporated within this rollout and will be discussed with UU as part of this process as to what extent engagement is needed and how </w:t>
            </w:r>
            <w:r w:rsidR="007C7011">
              <w:rPr>
                <w:rFonts w:ascii="Arial" w:hAnsi="Arial" w:cs="Arial"/>
              </w:rPr>
              <w:t xml:space="preserve">this will be best achieved </w:t>
            </w:r>
            <w:r>
              <w:rPr>
                <w:rFonts w:ascii="Arial" w:hAnsi="Arial" w:cs="Arial"/>
              </w:rPr>
              <w:t xml:space="preserve">during the planning application process. </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Design and Construction Guide (DCG) for Sewers </w:t>
            </w:r>
            <w:r w:rsidR="007C7011">
              <w:rPr>
                <w:rFonts w:ascii="Arial" w:hAnsi="Arial" w:cs="Arial"/>
              </w:rPr>
              <w:t>became</w:t>
            </w:r>
            <w:r>
              <w:rPr>
                <w:rFonts w:ascii="Arial" w:hAnsi="Arial" w:cs="Arial"/>
              </w:rPr>
              <w:t xml:space="preserve"> regulated guidance on 1 April 2020; LCC </w:t>
            </w:r>
            <w:r w:rsidR="007C7011">
              <w:rPr>
                <w:rFonts w:ascii="Arial" w:hAnsi="Arial" w:cs="Arial"/>
              </w:rPr>
              <w:t>is now</w:t>
            </w:r>
            <w:r>
              <w:rPr>
                <w:rFonts w:ascii="Arial" w:hAnsi="Arial" w:cs="Arial"/>
              </w:rPr>
              <w:t xml:space="preserve"> encouraging developers to design to these standards in order for their SuDS to be eligible for adoption by </w:t>
            </w:r>
            <w:proofErr w:type="spellStart"/>
            <w:r>
              <w:rPr>
                <w:rFonts w:ascii="Arial" w:hAnsi="Arial" w:cs="Arial"/>
              </w:rPr>
              <w:t>UU</w:t>
            </w:r>
            <w:r w:rsidR="007C7011">
              <w:rPr>
                <w:rFonts w:ascii="Arial" w:hAnsi="Arial" w:cs="Arial"/>
              </w:rPr>
              <w:t>plc</w:t>
            </w:r>
            <w:proofErr w:type="spellEnd"/>
            <w:r w:rsidR="007C7011">
              <w:rPr>
                <w:rFonts w:ascii="Arial" w:hAnsi="Arial" w:cs="Arial"/>
              </w:rPr>
              <w:t xml:space="preserve"> (</w:t>
            </w:r>
            <w:r>
              <w:rPr>
                <w:rFonts w:ascii="Arial" w:hAnsi="Arial" w:cs="Arial"/>
              </w:rPr>
              <w:t xml:space="preserve">note that this is </w:t>
            </w:r>
            <w:r w:rsidRPr="007C7011">
              <w:rPr>
                <w:rFonts w:ascii="Arial" w:hAnsi="Arial" w:cs="Arial"/>
              </w:rPr>
              <w:t>voluntary</w:t>
            </w:r>
            <w:r w:rsidR="007C7011">
              <w:rPr>
                <w:rFonts w:ascii="Arial" w:hAnsi="Arial" w:cs="Arial"/>
              </w:rPr>
              <w:t>)</w:t>
            </w:r>
            <w:r>
              <w:rPr>
                <w:rFonts w:ascii="Arial" w:hAnsi="Arial" w:cs="Arial"/>
              </w:rPr>
              <w:t xml:space="preserve">.  </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pro-forma requires developers to design to DCG standards and therefore, once adopted by all Lancashire LPAs, all SuDS in Lancashire from this date should   be eligible for adoption. </w:t>
            </w:r>
          </w:p>
          <w:p w:rsidR="00125D64" w:rsidRPr="00AB399A" w:rsidRDefault="00125D64" w:rsidP="007C701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7C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lastRenderedPageBreak/>
              <w:t>S14</w:t>
            </w:r>
          </w:p>
        </w:tc>
        <w:tc>
          <w:tcPr>
            <w:tcW w:w="0" w:type="auto"/>
          </w:tcPr>
          <w:p w:rsidR="00125D64" w:rsidRPr="00AB399A" w:rsidRDefault="00125D64" w:rsidP="006230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Promoting the educational programme established by United Utilities via the Lancashire County Council Schools' Portal.</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between United Utilities and LCC Education Service to enable decisions on this to be made by the appropriate decision-makers.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7011">
              <w:rPr>
                <w:rFonts w:ascii="Arial" w:hAnsi="Arial" w:cs="Arial"/>
              </w:rPr>
              <w:t>Introduct</w:t>
            </w:r>
            <w:r w:rsidR="007C7011">
              <w:rPr>
                <w:rFonts w:ascii="Arial" w:hAnsi="Arial" w:cs="Arial"/>
              </w:rPr>
              <w:t>ions to be made by October 2020 – recommended this be set back to October 2021 in recognition of schools' coronavirus management demands.</w:t>
            </w:r>
          </w:p>
        </w:tc>
        <w:tc>
          <w:tcPr>
            <w:tcW w:w="0" w:type="auto"/>
            <w:shd w:val="clear" w:color="auto" w:fill="FFC000" w:themeFill="accent4"/>
          </w:tcPr>
          <w:p w:rsidR="00125D64" w:rsidRPr="009F508A" w:rsidRDefault="007C7011" w:rsidP="006B6A1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rsidR="00125D64" w:rsidRPr="009F508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9F508A" w:rsidRDefault="007C7011" w:rsidP="007C701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Early discussion has been held with UU plc regarding linking their education offer to LCC's schools' curriculum. However LCC Education services has had a significant burden during 2020 arising from managing the coronavirus</w:t>
            </w:r>
            <w:r w:rsidR="00125D64" w:rsidRPr="009F508A">
              <w:rPr>
                <w:rFonts w:ascii="Arial" w:hAnsi="Arial" w:cs="Arial"/>
              </w:rPr>
              <w:t xml:space="preserve"> </w:t>
            </w:r>
            <w:r>
              <w:rPr>
                <w:rFonts w:ascii="Arial" w:hAnsi="Arial" w:cs="Arial"/>
              </w:rPr>
              <w:t>in schools. Delivering activity S14 has been postponed in recognition of the schools' situation, and will be restarted during 2021.</w:t>
            </w:r>
          </w:p>
        </w:tc>
      </w:tr>
      <w:tr w:rsidR="007C7011" w:rsidRPr="00AB399A" w:rsidTr="002F53A7">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B399A">
              <w:rPr>
                <w:rFonts w:ascii="Arial" w:hAnsi="Arial" w:cs="Arial"/>
                <w:b/>
              </w:rPr>
              <w:t>Medium term</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75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M1</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all Risk Management Authorities</w:t>
            </w:r>
            <w:r w:rsidRPr="00AB399A">
              <w:rPr>
                <w:rFonts w:ascii="Arial" w:eastAsia="Calibri" w:hAnsi="Arial" w:cs="Helvetica-Light"/>
                <w:color w:val="FF0000"/>
              </w:rPr>
              <w:t xml:space="preserve"> </w:t>
            </w:r>
            <w:r w:rsidRPr="00AB399A">
              <w:rPr>
                <w:rFonts w:ascii="Arial" w:eastAsia="Calibri" w:hAnsi="Arial" w:cs="Helvetica-Light"/>
                <w:color w:val="000000"/>
              </w:rPr>
              <w:t>to formalise the walk-around offer currently offered in a limited manner within the Environment Agency and to notify all local Flood Action Groups (FlAGs)</w:t>
            </w:r>
            <w:r>
              <w:rPr>
                <w:rFonts w:ascii="Arial" w:eastAsia="Calibri" w:hAnsi="Arial" w:cs="Helvetica-Light"/>
                <w:color w:val="000000"/>
              </w:rPr>
              <w:t xml:space="preserve"> </w:t>
            </w:r>
            <w:r w:rsidRPr="00AB399A">
              <w:rPr>
                <w:rFonts w:ascii="Arial" w:eastAsia="Calibri" w:hAnsi="Arial" w:cs="Helvetica-Light"/>
                <w:color w:val="000000"/>
              </w:rPr>
              <w:t>of its launch.</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Already triggered by local business need through Making Space for Water partnerships. FlAGs to be contacted and assured this will continue.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Highways Service Manager – Infrastructure </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7011">
              <w:rPr>
                <w:rFonts w:ascii="Arial" w:hAnsi="Arial" w:cs="Arial"/>
              </w:rPr>
              <w:t>In place by September 2020</w:t>
            </w:r>
          </w:p>
        </w:tc>
        <w:tc>
          <w:tcPr>
            <w:tcW w:w="0" w:type="auto"/>
            <w:shd w:val="clear" w:color="auto" w:fill="92D050"/>
          </w:tcPr>
          <w:p w:rsidR="007C7011" w:rsidRPr="003471B5" w:rsidRDefault="007C7011" w:rsidP="007C70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 Complete (Ongoing commitment)</w:t>
            </w:r>
          </w:p>
          <w:p w:rsidR="00125D64" w:rsidRPr="009F508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Default="007309E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c</w:t>
            </w:r>
            <w:r w:rsidR="007C7011">
              <w:rPr>
                <w:rFonts w:ascii="Arial" w:hAnsi="Arial" w:cs="Arial"/>
              </w:rPr>
              <w:t>ommitment was in place through Making Space for Water partnerships by September 2020. Communication to FlAGs will be completed when new officer is in post (see action S2 above).</w:t>
            </w:r>
          </w:p>
          <w:p w:rsidR="00707BCC" w:rsidRPr="009F508A" w:rsidRDefault="00707BCC"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7560A6">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M2</w:t>
            </w:r>
          </w:p>
        </w:tc>
        <w:tc>
          <w:tcPr>
            <w:tcW w:w="0" w:type="auto"/>
          </w:tcPr>
          <w:p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Promoting the flood risk management pre-application service.</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Highways Service Manager – Infrastructure has commissioned a review of the pre-app service and charges, seeking to promote it more positively alongside pre-application services provided for highways advice. Improvements will be established once the review concludes.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7011">
              <w:rPr>
                <w:rFonts w:ascii="Arial" w:hAnsi="Arial" w:cs="Arial"/>
              </w:rPr>
              <w:t>In place by December 2020</w:t>
            </w:r>
          </w:p>
        </w:tc>
        <w:tc>
          <w:tcPr>
            <w:tcW w:w="0" w:type="auto"/>
            <w:shd w:val="clear" w:color="auto" w:fill="92D050"/>
          </w:tcPr>
          <w:p w:rsidR="007C7011" w:rsidRPr="003471B5" w:rsidRDefault="007C7011" w:rsidP="007C70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Action Complete (Ongoing commitment)</w:t>
            </w:r>
          </w:p>
          <w:p w:rsidR="00125D64" w:rsidRPr="0064124B"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5B73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 working procedures in place with Highways DC leading on marketing/opportunities</w:t>
            </w:r>
          </w:p>
        </w:tc>
      </w:tr>
      <w:tr w:rsidR="007C7011" w:rsidRPr="00AB399A" w:rsidTr="005B7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M3</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Producing a guide on how to setup a local Flood Action Group to enable those people who wish to do so and for existing groups to flourish. It's suggested that the guide should include a template constitution; advice on creating emergency plans and who to share these with; key contacts and advice on who to build working relationships with and examples of what funding could be used for and for the guide to be publicised and shared with all tiers of councils and councillors, Risk Management Authorities and libraries throughout Lancashire.</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additional resource required to achieve this will be taken into account in the reviews identified in response to recommendation S5 above.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64124B" w:rsidRDefault="00125D64"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5B73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Review of existing Flood Hub advice planned </w:t>
            </w:r>
            <w:r w:rsidR="00707BCC">
              <w:rPr>
                <w:rFonts w:ascii="Arial" w:hAnsi="Arial" w:cs="Arial"/>
              </w:rPr>
              <w:t>for new officer once in post early 2021</w:t>
            </w:r>
            <w:r>
              <w:rPr>
                <w:rFonts w:ascii="Arial" w:hAnsi="Arial" w:cs="Arial"/>
              </w:rPr>
              <w:t>, to be followed by engagement with our FlAGs for suggestions on additional/different advice that they would have appreciated (or would still like).</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5E48FE">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lastRenderedPageBreak/>
              <w:t>M4</w:t>
            </w:r>
          </w:p>
        </w:tc>
        <w:tc>
          <w:tcPr>
            <w:tcW w:w="0" w:type="auto"/>
          </w:tcPr>
          <w:p w:rsidR="00125D64" w:rsidRPr="00AB399A" w:rsidRDefault="00125D64" w:rsidP="00623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The flood risk management team assessing every project for the scope to include upstream storage and increasing natural flood risk management activities.</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This is a significant piece of work, beyond a simple design check, requiring cross-service collaboration. The Head of Highways will identify key stakeholders to take forward as a corporate initiative.</w:t>
            </w:r>
          </w:p>
          <w:p w:rsidR="00707BCC" w:rsidRPr="00AB399A" w:rsidRDefault="00707BCC"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9F508A" w:rsidRDefault="005E48FE"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To start 2021</w:t>
            </w:r>
          </w:p>
          <w:p w:rsidR="00125D64" w:rsidRPr="009F508A"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125D64" w:rsidRPr="009F508A"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5E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M5</w:t>
            </w:r>
          </w:p>
        </w:tc>
        <w:tc>
          <w:tcPr>
            <w:tcW w:w="0" w:type="auto"/>
          </w:tcPr>
          <w:p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Providing maximum surface water attenuation for new highways sponsored by Lancashire County Council through the implementation of tree pits and other attenuation features.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relevant Head of Service to hold an internal review to identify current best practice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64124B" w:rsidRDefault="005E48FE"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To start 2021</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707BCC">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M6</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Reviewing how powers can be delegated to enable local Flood Action Groups to place road closure and other related signage on the highways in the event of a flood.</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This proposal raises significant health &amp; safety and legislative risks for all parties. The Head of Highways will review options including identifying any current practices elsewhere in the country. </w:t>
            </w:r>
          </w:p>
          <w:p w:rsidR="00707BCC" w:rsidRPr="00AB399A" w:rsidRDefault="00707BCC"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07BCC">
              <w:rPr>
                <w:rFonts w:ascii="Arial" w:hAnsi="Arial" w:cs="Arial"/>
              </w:rPr>
              <w:t>March 2021</w:t>
            </w:r>
          </w:p>
        </w:tc>
        <w:tc>
          <w:tcPr>
            <w:tcW w:w="0" w:type="auto"/>
            <w:shd w:val="clear" w:color="auto" w:fill="FFC000"/>
          </w:tcPr>
          <w:p w:rsidR="00125D64" w:rsidRDefault="00F549D9"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w:t>
            </w:r>
            <w:r w:rsidR="00707BCC">
              <w:rPr>
                <w:rFonts w:ascii="Arial" w:hAnsi="Arial" w:cs="Arial"/>
                <w:b/>
              </w:rPr>
              <w:t>rogress</w:t>
            </w:r>
          </w:p>
          <w:p w:rsidR="00125D64"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707BCC" w:rsidRPr="00707BCC" w:rsidRDefault="00707BCC" w:rsidP="00707B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07BCC">
              <w:rPr>
                <w:rFonts w:ascii="Arial" w:hAnsi="Arial" w:cs="Arial"/>
              </w:rPr>
              <w:t>Experience from elsewhere in UK is</w:t>
            </w:r>
            <w:r>
              <w:rPr>
                <w:rFonts w:ascii="Arial" w:hAnsi="Arial" w:cs="Arial"/>
              </w:rPr>
              <w:t xml:space="preserve"> being collected for review.</w:t>
            </w:r>
          </w:p>
          <w:p w:rsidR="00125D64" w:rsidRPr="0064124B"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C7011" w:rsidRPr="00AB399A" w:rsidTr="0070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M7</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rPr>
            </w:pPr>
            <w:r w:rsidRPr="00AB399A">
              <w:rPr>
                <w:rFonts w:ascii="Arial" w:eastAsia="Calibri" w:hAnsi="Arial" w:cs="Helvetica-Light"/>
              </w:rPr>
              <w:t>Exploring opportunities with the Fire and Rescue Service to embed a flood preparedness element to their existing fire safety checks in homes.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a discussion with the appropriate officers of the Fire &amp; Rescue Service to enable the feasibility of this recommendations to be explored and taken forward if possible.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07BCC">
              <w:rPr>
                <w:rFonts w:ascii="Arial" w:hAnsi="Arial" w:cs="Arial"/>
              </w:rPr>
              <w:t>March 2021</w:t>
            </w:r>
          </w:p>
        </w:tc>
        <w:tc>
          <w:tcPr>
            <w:tcW w:w="0" w:type="auto"/>
            <w:shd w:val="clear" w:color="auto" w:fill="FFC000"/>
          </w:tcPr>
          <w:p w:rsidR="00125D64" w:rsidRDefault="00F549D9"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w:t>
            </w:r>
            <w:r w:rsidR="00707BCC">
              <w:rPr>
                <w:rFonts w:ascii="Arial" w:hAnsi="Arial" w:cs="Arial"/>
                <w:b/>
              </w:rPr>
              <w:t>rogress</w:t>
            </w:r>
          </w:p>
          <w:p w:rsidR="00F549D9" w:rsidRPr="0064124B" w:rsidRDefault="00F549D9"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25D64" w:rsidRDefault="00F549D9" w:rsidP="006412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Telephone conference planned January 2021</w:t>
            </w:r>
          </w:p>
          <w:p w:rsidR="00125D64" w:rsidRDefault="00707BCC" w:rsidP="006412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Options to pursue through Lancashire Resilience Forum are under review.</w:t>
            </w:r>
          </w:p>
          <w:p w:rsidR="00125D64" w:rsidRPr="00AB399A" w:rsidRDefault="00125D64" w:rsidP="0064124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A33CBC">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M8</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Write to all district councils in Lancashire to request that all future agendas for Making Space for Water meetings include an opportunity for local FlAGs to address those meetings and raise any issues of concern; and to publicise dates of all future meetings on their websites.</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Making Space for Water meetings in Lancashire are the established forum for technical partners to discuss matters of common concern within a district area. They are not generally open to members of the public, community groups or their elected representatives, to ensure technical progress is shared and made on matters of joint concern which of necessity includes sharing of confidential data. FlAGs are always welcome to raise queries direct with the drainage authorities for a joint response outside of Making Space for Water meetings.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CBC">
              <w:rPr>
                <w:rFonts w:ascii="Arial" w:hAnsi="Arial" w:cs="Arial"/>
              </w:rPr>
              <w:t>March 2021</w:t>
            </w:r>
          </w:p>
        </w:tc>
        <w:tc>
          <w:tcPr>
            <w:tcW w:w="0" w:type="auto"/>
            <w:shd w:val="clear" w:color="auto" w:fill="FFC000"/>
          </w:tcPr>
          <w:p w:rsidR="00125D64" w:rsidRPr="009F508A" w:rsidRDefault="00A33CBC" w:rsidP="009F508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Default="00A33CBC"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Terms of reference and governance of all the partnership meetings are under review, including the Making Space for Water meetings, to ensure they are fit for purpose and resourced &amp; managed appropriately. </w:t>
            </w:r>
          </w:p>
          <w:p w:rsidR="00125D64" w:rsidRDefault="00125D64"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A3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M9</w:t>
            </w:r>
          </w:p>
        </w:tc>
        <w:tc>
          <w:tcPr>
            <w:tcW w:w="0" w:type="auto"/>
          </w:tcPr>
          <w:p w:rsidR="00125D64" w:rsidRPr="00AB399A" w:rsidRDefault="00125D64" w:rsidP="00623069">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Write to all Risk Management Authorities to take steps to:</w:t>
            </w:r>
          </w:p>
          <w:p w:rsidR="00125D64" w:rsidRPr="00AB399A" w:rsidRDefault="00125D64" w:rsidP="00D85D57">
            <w:pPr>
              <w:pStyle w:val="ListParagraph"/>
              <w:numPr>
                <w:ilvl w:val="0"/>
                <w:numId w:val="3"/>
              </w:numPr>
              <w:spacing w:after="0"/>
              <w:ind w:left="458" w:hanging="425"/>
              <w:cnfStyle w:val="000000100000" w:firstRow="0" w:lastRow="0" w:firstColumn="0" w:lastColumn="0" w:oddVBand="0" w:evenVBand="0" w:oddHBand="1" w:evenHBand="0" w:firstRowFirstColumn="0" w:firstRowLastColumn="0" w:lastRowFirstColumn="0" w:lastRowLastColumn="0"/>
              <w:rPr>
                <w:sz w:val="22"/>
                <w:szCs w:val="22"/>
              </w:rPr>
            </w:pPr>
            <w:r w:rsidRPr="00AB399A">
              <w:rPr>
                <w:sz w:val="22"/>
                <w:szCs w:val="22"/>
              </w:rPr>
              <w:t>Enable local Flood Action Groups to contribute a local touch to funding applications for large scale projects submitted by them.</w:t>
            </w:r>
          </w:p>
          <w:p w:rsidR="00125D64" w:rsidRPr="00AB399A" w:rsidRDefault="00125D64" w:rsidP="00D85D57">
            <w:pPr>
              <w:numPr>
                <w:ilvl w:val="0"/>
                <w:numId w:val="3"/>
              </w:numPr>
              <w:autoSpaceDE w:val="0"/>
              <w:autoSpaceDN w:val="0"/>
              <w:adjustRightInd w:val="0"/>
              <w:ind w:left="458" w:hanging="425"/>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Consult with local FlAGs as an essential step in the decision making process on flood risk management project planning.</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This recommendation will be discussed with all impacted flood risk partner organisations and progressed through the Tactical partnership meetings.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3CBC">
              <w:rPr>
                <w:rFonts w:ascii="Arial" w:hAnsi="Arial" w:cs="Arial"/>
              </w:rPr>
              <w:t>March 2021</w:t>
            </w:r>
          </w:p>
        </w:tc>
        <w:tc>
          <w:tcPr>
            <w:tcW w:w="0" w:type="auto"/>
            <w:shd w:val="clear" w:color="auto" w:fill="FFC000"/>
          </w:tcPr>
          <w:p w:rsidR="00125D64" w:rsidRPr="009F508A" w:rsidRDefault="00F549D9" w:rsidP="009F50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w:t>
            </w:r>
            <w:r w:rsidR="00A33CBC">
              <w:rPr>
                <w:rFonts w:ascii="Arial" w:hAnsi="Arial" w:cs="Arial"/>
                <w:b/>
              </w:rPr>
              <w:t>rogress</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A33CBC"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Agenda item for next Tactical Partnership meeting (Feb/March 2021)</w:t>
            </w:r>
          </w:p>
        </w:tc>
      </w:tr>
      <w:tr w:rsidR="007C7011" w:rsidRPr="00AB399A" w:rsidTr="005E48FE">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M10</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Hold an annual forum/conference/ workshop/scrutiny inquiry or symposium to invite and bring together all the Risk Management Authorities and local FlAGs across Lancashire to discuss flood risk management and preparedness matters. This could be facilitated by the External Scrutiny </w:t>
            </w:r>
            <w:r w:rsidRPr="00AB399A">
              <w:rPr>
                <w:rFonts w:ascii="Arial" w:eastAsia="Calibri" w:hAnsi="Arial" w:cs="Helvetica-Light"/>
                <w:color w:val="000000"/>
              </w:rPr>
              <w:lastRenderedPageBreak/>
              <w:t>Committee in its obligation to scrutinise flood risk management on an annual basis.</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The benefits of this are recognised, Unfortunately this is an action that can't easily be delivered remotely. The Highways Service Manager – Infrastructure will research options with other LLFAs and develop proposals to hold a future event when safe to do so.</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9F508A" w:rsidRDefault="005E48FE" w:rsidP="009F508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In </w:t>
            </w:r>
            <w:r w:rsidR="00F549D9">
              <w:rPr>
                <w:rFonts w:ascii="Arial" w:hAnsi="Arial" w:cs="Arial"/>
                <w:b/>
              </w:rPr>
              <w:t>P</w:t>
            </w:r>
            <w:r>
              <w:rPr>
                <w:rFonts w:ascii="Arial" w:hAnsi="Arial" w:cs="Arial"/>
                <w:b/>
              </w:rPr>
              <w:t>rogress</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F549D9" w:rsidRPr="00707BCC" w:rsidRDefault="00F549D9"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07BCC">
              <w:rPr>
                <w:rFonts w:ascii="Arial" w:hAnsi="Arial" w:cs="Arial"/>
              </w:rPr>
              <w:t>Experience from elsewhere in UK is</w:t>
            </w:r>
            <w:r>
              <w:rPr>
                <w:rFonts w:ascii="Arial" w:hAnsi="Arial" w:cs="Arial"/>
              </w:rPr>
              <w:t xml:space="preserve"> being collected for review.</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730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M11</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opportunities to utilise social media platforms, 'In the Know' alerts or other real-time communication sources to provide preparedness and action messages around flood and weather warnings, successes and post-event advice supplementary to any Met Office forecast, warnings and advice issued.</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council's FRM team currently circulates Met Office weather warnings and other general communications messages relating to flood risk on an informal basis with Flood Action Groups and other community groups who have asked to be included. It is acknowledged that more work should be done to make the communications with the team as meaningful as possible and to work with new and forthcoming technological advances. A lead officer will be nominated within the team to develop &amp; deliver initiatives.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3CBC">
              <w:rPr>
                <w:rFonts w:ascii="Arial" w:hAnsi="Arial" w:cs="Arial"/>
              </w:rPr>
              <w:t>Ongoing</w:t>
            </w:r>
          </w:p>
        </w:tc>
        <w:tc>
          <w:tcPr>
            <w:tcW w:w="0" w:type="auto"/>
            <w:shd w:val="clear" w:color="auto" w:fill="FFC000"/>
          </w:tcPr>
          <w:p w:rsidR="00125D64" w:rsidRPr="009F508A" w:rsidRDefault="007309E8" w:rsidP="009F50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7309E8" w:rsidP="007309E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 communications plan will be established and delivered by the new officer when in post (see action S2 above)</w:t>
            </w:r>
          </w:p>
        </w:tc>
      </w:tr>
      <w:tr w:rsidR="007C7011" w:rsidRPr="00AB399A" w:rsidTr="00E72A36">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M12</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all Risk Management Authorities' communications teams and Newground Community Interest Company to explore opportunities to display flood resilience information where there is high foot fall in public spaces and buildings; via</w:t>
            </w:r>
            <w:r w:rsidRPr="00AB399A">
              <w:rPr>
                <w:rFonts w:ascii="Arial" w:eastAsia="Calibri" w:hAnsi="Arial" w:cs="Helvetica-Light"/>
                <w:color w:val="FF0000"/>
              </w:rPr>
              <w:t xml:space="preserve"> </w:t>
            </w:r>
            <w:r w:rsidRPr="00AB399A">
              <w:rPr>
                <w:rFonts w:ascii="Arial" w:eastAsia="Calibri" w:hAnsi="Arial" w:cs="Helvetica-Light"/>
                <w:color w:val="000000"/>
              </w:rPr>
              <w:t>social media platforms.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Whilst the country manages the coronavirus crisis, physical communication measures are considered to be unreliable and have a low priority. It is acknowledged that more work should be done with physical measures to complement the emerging digital communication channels identified in M11 above. A lead officer will be nominated within the team to develop &amp; deliver initiatives.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2A36">
              <w:rPr>
                <w:rFonts w:ascii="Arial" w:hAnsi="Arial" w:cs="Arial"/>
              </w:rPr>
              <w:t>Ongoing</w:t>
            </w:r>
          </w:p>
        </w:tc>
        <w:tc>
          <w:tcPr>
            <w:tcW w:w="0" w:type="auto"/>
            <w:shd w:val="clear" w:color="auto" w:fill="FFC000"/>
          </w:tcPr>
          <w:p w:rsidR="00E72A36" w:rsidRPr="009F508A" w:rsidRDefault="00E72A36" w:rsidP="00E72A3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rsidR="00E72A36" w:rsidRDefault="00E72A36" w:rsidP="00E72A36">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E72A36" w:rsidP="00E72A3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communications plan will be established and delivered by the new officer when in post (see action S2 above)</w:t>
            </w:r>
          </w:p>
        </w:tc>
      </w:tr>
      <w:tr w:rsidR="007C7011" w:rsidRPr="00AB399A" w:rsidTr="00F54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M13</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Reviewing accessibility of emergency respite centres and other activities taking account of children and pets.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raise this issue through the Lancashire Resilience Forum to enable the Rest Centre procedures to be reviewed and adapted where appropriate.</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9F508A" w:rsidRDefault="00F549D9" w:rsidP="009F50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To start 2021</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2F53A7">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B399A">
              <w:rPr>
                <w:rFonts w:ascii="Arial" w:hAnsi="Arial" w:cs="Arial"/>
                <w:b/>
              </w:rPr>
              <w:t>Long term</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E72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L1</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Taking steps to integrate culvert locations including those identified under rights of way within the county council's Highways Asset Management System (HAMS). Should no solution be found, to then consider the implementation of an alternative web application/software suitable for the task and capable of integrating with </w:t>
            </w:r>
            <w:proofErr w:type="gramStart"/>
            <w:r w:rsidRPr="00AB399A">
              <w:rPr>
                <w:rFonts w:ascii="Arial" w:eastAsia="Calibri" w:hAnsi="Arial" w:cs="Helvetica-Light"/>
                <w:color w:val="000000"/>
              </w:rPr>
              <w:t>HAMS.</w:t>
            </w:r>
            <w:proofErr w:type="gramEnd"/>
          </w:p>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p>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Funding a temporary post to support the recording of culvert location data into HAMS.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Initial investigations have identified that a Geographical Information System (GIS) product is required as HAMS does not offer a sustainable solution to this need. The operational requirements a suitable GIS product are to be considered &amp; a corporate solution developed.</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Ongoing. To be completed during 2021/22</w:t>
            </w:r>
          </w:p>
        </w:tc>
        <w:tc>
          <w:tcPr>
            <w:tcW w:w="0" w:type="auto"/>
            <w:shd w:val="clear" w:color="auto" w:fill="FFC000"/>
          </w:tcPr>
          <w:p w:rsidR="00E72A36" w:rsidRPr="009F508A" w:rsidRDefault="00E72A36" w:rsidP="00E72A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rsidR="00E72A36"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5B730D"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New ways of working with GIS are under review between officers and the corporate GIS team, and new systems are expected in 2021. The new officer will lead on this task when in post (see action S2 above)</w:t>
            </w:r>
          </w:p>
        </w:tc>
      </w:tr>
      <w:tr w:rsidR="007C7011" w:rsidRPr="00AB399A" w:rsidTr="00E72A36">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L2</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the Country Land and Business Association (CLA) and the National Farmers' Union (NFU) to encourage their members from Lancashire to report locations of any known (historic) culverts to assist the county council in developing its flood risk asset register. This could be carried out on a district by district basis.</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with these organisations, to establish a procedure for simple reporting mechanisms to capture new information on culverted watercourses. The same mechanism can then be used to capture and record information received from any source.</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DE2008" w:rsidRDefault="00E72A36" w:rsidP="00DE200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E72A36"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Officers are develop</w:t>
            </w:r>
            <w:r w:rsidR="00F549D9">
              <w:rPr>
                <w:rFonts w:ascii="Arial" w:hAnsi="Arial" w:cs="Arial"/>
              </w:rPr>
              <w:t>ing</w:t>
            </w:r>
            <w:r>
              <w:rPr>
                <w:rFonts w:ascii="Arial" w:hAnsi="Arial" w:cs="Arial"/>
              </w:rPr>
              <w:t xml:space="preserve"> the GIS specification to</w:t>
            </w:r>
            <w:r w:rsidR="00125D64">
              <w:rPr>
                <w:rFonts w:ascii="Arial" w:hAnsi="Arial" w:cs="Arial"/>
              </w:rPr>
              <w:t xml:space="preserve"> store </w:t>
            </w:r>
            <w:r>
              <w:rPr>
                <w:rFonts w:ascii="Arial" w:hAnsi="Arial" w:cs="Arial"/>
              </w:rPr>
              <w:t>and use this data.</w:t>
            </w:r>
          </w:p>
        </w:tc>
      </w:tr>
      <w:tr w:rsidR="007C7011" w:rsidRPr="00AB399A" w:rsidTr="00F54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lastRenderedPageBreak/>
              <w:t>L3</w:t>
            </w:r>
          </w:p>
        </w:tc>
        <w:tc>
          <w:tcPr>
            <w:tcW w:w="0" w:type="auto"/>
          </w:tcPr>
          <w:p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United Utilities and district councils to find suitable and reliable mechanisms for enforcing current regulations on impermeable paving of front gardens.</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with the local planning authorities.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125D64" w:rsidRPr="00DE2008" w:rsidRDefault="00F549D9" w:rsidP="00DE200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To start 2021</w:t>
            </w:r>
          </w:p>
          <w:p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F549D9">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L4</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the possibility of establishing shared or pooled budgets for contribution by Risk Management Authorities on complex flood risk management projects as and when needed.</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There is a mature understanding locally, regionally and nationally that many benefits can be unlocked by sustainable flood risk management schemes including economic/job security, continuity of public services including education and transport, health and wellbeing, and habitat/conservation. All potential beneficiaries from a flood risk management scheme are engaged and bespoke funding structures are designed to share/pool the available funds and to maximise the achievable benefits. We commit to maintaining and developing this approach.</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2A36">
              <w:rPr>
                <w:rFonts w:ascii="Arial" w:hAnsi="Arial" w:cs="Arial"/>
              </w:rPr>
              <w:t>Ongoing</w:t>
            </w:r>
          </w:p>
        </w:tc>
        <w:tc>
          <w:tcPr>
            <w:tcW w:w="0" w:type="auto"/>
            <w:shd w:val="clear" w:color="auto" w:fill="FFC000"/>
          </w:tcPr>
          <w:p w:rsidR="00125D64" w:rsidRPr="00DE2008" w:rsidRDefault="00F549D9" w:rsidP="00DE200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To start 2021</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7011" w:rsidRPr="00AB399A" w:rsidTr="00E72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L5</w:t>
            </w:r>
          </w:p>
        </w:tc>
        <w:tc>
          <w:tcPr>
            <w:tcW w:w="0" w:type="auto"/>
          </w:tcPr>
          <w:p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the possibility of a shared casework system to which all Risk Management Authorities could access and contribute to.</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Each drainage authority has its own legal obligations and corporate commitments, with casework systems developed to deliver these and to provide performance data for the individual organisations. We share data relating to shared interests between the relevant RMAs under a formal data-sharing protocol, which also protects personal data from being shared inappropriately. Shared caseworks requiring more attention are also considered in the operational partnership meetings.  These arrangements are continuously reviewed, and adapted where all parties affected can agree the changes.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shd w:val="clear" w:color="auto" w:fill="FFC000"/>
          </w:tcPr>
          <w:p w:rsidR="00E72A36" w:rsidRPr="009F508A" w:rsidRDefault="00E72A36" w:rsidP="00E72A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rsidR="00E72A36"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A36"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Terms of reference and governance of all the partnership meetings are under review, including the Making Space for Water meetings, to ensure they are fit for purpose and resourced &amp; managed appropriately. </w:t>
            </w:r>
          </w:p>
          <w:p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7011" w:rsidRPr="00AB399A" w:rsidTr="00F549D9">
        <w:tc>
          <w:tcPr>
            <w:cnfStyle w:val="001000000000" w:firstRow="0" w:lastRow="0" w:firstColumn="1" w:lastColumn="0" w:oddVBand="0" w:evenVBand="0" w:oddHBand="0" w:evenHBand="0" w:firstRowFirstColumn="0" w:firstRowLastColumn="0" w:lastRowFirstColumn="0" w:lastRowLastColumn="0"/>
            <w:tcW w:w="0" w:type="auto"/>
          </w:tcPr>
          <w:p w:rsidR="00125D64" w:rsidRPr="00AB399A" w:rsidRDefault="00125D64" w:rsidP="00623069">
            <w:pPr>
              <w:rPr>
                <w:rFonts w:ascii="Arial" w:hAnsi="Arial" w:cs="Arial"/>
              </w:rPr>
            </w:pPr>
            <w:r w:rsidRPr="00AB399A">
              <w:rPr>
                <w:rFonts w:ascii="Arial" w:hAnsi="Arial" w:cs="Arial"/>
              </w:rPr>
              <w:t>L6</w:t>
            </w:r>
          </w:p>
        </w:tc>
        <w:tc>
          <w:tcPr>
            <w:tcW w:w="0" w:type="auto"/>
          </w:tcPr>
          <w:p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B399A">
              <w:rPr>
                <w:rFonts w:ascii="Arial" w:eastAsia="Calibri" w:hAnsi="Arial" w:cs="Arial"/>
              </w:rPr>
              <w:t>Where appropriate encouraging relevant district councils to establish Internal Drainage Boards should the relevant Bills in Parliament</w:t>
            </w:r>
            <w:r w:rsidRPr="00AB399A">
              <w:rPr>
                <w:rFonts w:ascii="Arial" w:hAnsi="Arial" w:cs="Arial"/>
                <w:color w:val="000000"/>
              </w:rPr>
              <w:t xml:space="preserve"> </w:t>
            </w:r>
            <w:r w:rsidRPr="00AB399A">
              <w:rPr>
                <w:rFonts w:ascii="Arial" w:eastAsia="Calibri" w:hAnsi="Arial" w:cs="Arial"/>
              </w:rPr>
              <w:t>receive Royal Assent (Environment Bill and Rivers Authorities and Land Drainage Bill)</w:t>
            </w:r>
          </w:p>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When new legislation is in force, the Head of Highways will work with all affected partners to progress Internal Drainage Boards or Surface Water Management Boards where these will work to reduce flood risk for homes, properties and agricultural land.</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Open-ended as Royal Assent not achieved yet</w:t>
            </w:r>
          </w:p>
        </w:tc>
        <w:tc>
          <w:tcPr>
            <w:tcW w:w="0" w:type="auto"/>
            <w:shd w:val="clear" w:color="auto" w:fill="FFC000"/>
          </w:tcPr>
          <w:p w:rsidR="00125D64" w:rsidRPr="00DE2008" w:rsidRDefault="00F549D9" w:rsidP="00DE200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25D64" w:rsidRPr="00AB399A" w:rsidRDefault="00E72A36"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Awaiting progress with the relevant Bills through Parliament.</w:t>
            </w:r>
          </w:p>
        </w:tc>
      </w:tr>
    </w:tbl>
    <w:p w:rsidR="00B4022A" w:rsidRDefault="00B4022A" w:rsidP="004A48F1">
      <w:pPr>
        <w:spacing w:after="0"/>
        <w:rPr>
          <w:rFonts w:ascii="Arial" w:hAnsi="Arial" w:cs="Arial"/>
          <w:sz w:val="24"/>
          <w:szCs w:val="24"/>
        </w:rPr>
      </w:pPr>
    </w:p>
    <w:sectPr w:rsidR="00B4022A" w:rsidSect="003471B5">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5A" w:rsidRDefault="002B1C5A" w:rsidP="002B1C5A">
      <w:pPr>
        <w:spacing w:after="0" w:line="240" w:lineRule="auto"/>
      </w:pPr>
      <w:r>
        <w:separator/>
      </w:r>
    </w:p>
  </w:endnote>
  <w:endnote w:type="continuationSeparator" w:id="0">
    <w:p w:rsidR="002B1C5A" w:rsidRDefault="002B1C5A" w:rsidP="002B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72" w:type="dxa"/>
      <w:jc w:val="center"/>
      <w:tblCellMar>
        <w:left w:w="0" w:type="dxa"/>
        <w:right w:w="0" w:type="dxa"/>
      </w:tblCellMar>
      <w:tblLook w:val="04A0" w:firstRow="1" w:lastRow="0" w:firstColumn="1" w:lastColumn="0" w:noHBand="0" w:noVBand="1"/>
    </w:tblPr>
    <w:tblGrid>
      <w:gridCol w:w="1020"/>
      <w:gridCol w:w="709"/>
      <w:gridCol w:w="3175"/>
      <w:gridCol w:w="709"/>
      <w:gridCol w:w="3175"/>
      <w:gridCol w:w="709"/>
      <w:gridCol w:w="3175"/>
    </w:tblGrid>
    <w:tr w:rsidR="00D55FFA" w:rsidTr="007560A6">
      <w:trPr>
        <w:jc w:val="center"/>
      </w:trPr>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FFA" w:rsidRDefault="00D55FFA" w:rsidP="00D55FFA">
          <w:pPr>
            <w:pStyle w:val="Footer"/>
            <w:rPr>
              <w:b/>
              <w:bCs/>
            </w:rPr>
          </w:pPr>
          <w:r>
            <w:rPr>
              <w:b/>
              <w:bCs/>
            </w:rPr>
            <w:t>RAG</w:t>
          </w:r>
          <w:r w:rsidR="00125D64">
            <w:rPr>
              <w:b/>
              <w:bCs/>
            </w:rPr>
            <w:t xml:space="preserve"> Key</w:t>
          </w:r>
        </w:p>
      </w:tc>
      <w:tc>
        <w:tcPr>
          <w:tcW w:w="709"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D55FFA" w:rsidRDefault="00D55FFA" w:rsidP="00D55FFA">
          <w:pPr>
            <w:pStyle w:val="Foote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FFA" w:rsidRDefault="005E48FE" w:rsidP="007C7011">
          <w:pPr>
            <w:pStyle w:val="Footer"/>
            <w:rPr>
              <w:sz w:val="18"/>
              <w:szCs w:val="18"/>
            </w:rPr>
          </w:pPr>
          <w:r>
            <w:rPr>
              <w:sz w:val="18"/>
              <w:szCs w:val="18"/>
            </w:rPr>
            <w:t>Halted/problems</w:t>
          </w:r>
        </w:p>
      </w:tc>
      <w:tc>
        <w:tcPr>
          <w:tcW w:w="70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55FFA" w:rsidRDefault="00D55FFA" w:rsidP="00D55FFA">
          <w:pPr>
            <w:pStyle w:val="Footer"/>
            <w:rPr>
              <w:sz w:val="18"/>
              <w:szCs w:val="18"/>
            </w:rP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FFA" w:rsidRDefault="00D55FFA" w:rsidP="00D55FFA">
          <w:pPr>
            <w:pStyle w:val="Footer"/>
            <w:rPr>
              <w:sz w:val="18"/>
              <w:szCs w:val="18"/>
            </w:rPr>
          </w:pPr>
          <w:r>
            <w:rPr>
              <w:sz w:val="18"/>
              <w:szCs w:val="18"/>
            </w:rPr>
            <w:t>In Progress</w:t>
          </w:r>
          <w:r w:rsidR="005E48FE">
            <w:rPr>
              <w:sz w:val="18"/>
              <w:szCs w:val="18"/>
            </w:rPr>
            <w:t>/going to plan</w:t>
          </w:r>
        </w:p>
      </w:tc>
      <w:tc>
        <w:tcPr>
          <w:tcW w:w="709"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rsidR="00D55FFA" w:rsidRDefault="00D55FFA" w:rsidP="00D55FFA">
          <w:pPr>
            <w:pStyle w:val="Footer"/>
            <w:rPr>
              <w:sz w:val="18"/>
              <w:szCs w:val="18"/>
            </w:rP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FFA" w:rsidRDefault="00D55FFA" w:rsidP="00D55FFA">
          <w:pPr>
            <w:pStyle w:val="Footer"/>
            <w:rPr>
              <w:sz w:val="18"/>
              <w:szCs w:val="18"/>
            </w:rPr>
          </w:pPr>
          <w:r>
            <w:rPr>
              <w:sz w:val="18"/>
              <w:szCs w:val="18"/>
            </w:rPr>
            <w:t xml:space="preserve">Complete </w:t>
          </w:r>
        </w:p>
      </w:tc>
    </w:tr>
  </w:tbl>
  <w:p w:rsidR="00D55FFA" w:rsidRDefault="00D55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5A" w:rsidRDefault="002B1C5A" w:rsidP="002B1C5A">
      <w:pPr>
        <w:spacing w:after="0" w:line="240" w:lineRule="auto"/>
      </w:pPr>
      <w:r>
        <w:separator/>
      </w:r>
    </w:p>
  </w:footnote>
  <w:footnote w:type="continuationSeparator" w:id="0">
    <w:p w:rsidR="002B1C5A" w:rsidRDefault="002B1C5A" w:rsidP="002B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A" w:rsidRDefault="00FB166E" w:rsidP="003471B5">
    <w:pPr>
      <w:pStyle w:val="Header"/>
      <w:rPr>
        <w:rFonts w:ascii="Arial" w:hAnsi="Arial" w:cs="Arial"/>
        <w:b/>
        <w:sz w:val="24"/>
        <w:szCs w:val="24"/>
      </w:rPr>
    </w:pPr>
    <w:r>
      <w:rPr>
        <w:rFonts w:ascii="Arial" w:hAnsi="Arial" w:cs="Arial"/>
        <w:b/>
        <w:color w:val="FF0000"/>
        <w:sz w:val="24"/>
        <w:szCs w:val="24"/>
      </w:rPr>
      <w:t>January 2021</w:t>
    </w:r>
    <w:r w:rsidR="003471B5" w:rsidRPr="003471B5">
      <w:rPr>
        <w:rFonts w:ascii="Arial" w:hAnsi="Arial" w:cs="Arial"/>
        <w:b/>
        <w:color w:val="FF0000"/>
        <w:sz w:val="24"/>
        <w:szCs w:val="24"/>
      </w:rPr>
      <w:t xml:space="preserve"> </w:t>
    </w:r>
    <w:r w:rsidR="005A6A6B">
      <w:rPr>
        <w:rFonts w:ascii="Arial" w:hAnsi="Arial" w:cs="Arial"/>
        <w:b/>
        <w:sz w:val="24"/>
        <w:szCs w:val="24"/>
      </w:rPr>
      <w:t>Progress Report</w:t>
    </w:r>
    <w:r w:rsidR="005A6A6B">
      <w:rPr>
        <w:rFonts w:ascii="Arial" w:hAnsi="Arial" w:cs="Arial"/>
        <w:b/>
        <w:sz w:val="24"/>
        <w:szCs w:val="24"/>
      </w:rPr>
      <w:tab/>
    </w:r>
    <w:r w:rsidR="005A6A6B">
      <w:rPr>
        <w:rFonts w:ascii="Arial" w:hAnsi="Arial" w:cs="Arial"/>
        <w:b/>
        <w:sz w:val="24"/>
        <w:szCs w:val="24"/>
      </w:rPr>
      <w:tab/>
    </w:r>
    <w:r w:rsidR="005A6A6B">
      <w:rPr>
        <w:rFonts w:ascii="Arial" w:hAnsi="Arial" w:cs="Arial"/>
        <w:b/>
        <w:sz w:val="24"/>
        <w:szCs w:val="24"/>
      </w:rPr>
      <w:tab/>
    </w:r>
    <w:r w:rsidR="005A6A6B">
      <w:rPr>
        <w:rFonts w:ascii="Arial" w:hAnsi="Arial" w:cs="Arial"/>
        <w:b/>
        <w:sz w:val="24"/>
        <w:szCs w:val="24"/>
      </w:rPr>
      <w:tab/>
    </w:r>
    <w:r w:rsidR="002B05A6">
      <w:rPr>
        <w:rFonts w:ascii="Arial" w:hAnsi="Arial" w:cs="Arial"/>
        <w:b/>
        <w:sz w:val="24"/>
        <w:szCs w:val="24"/>
      </w:rPr>
      <w:tab/>
    </w:r>
    <w:r w:rsidR="002B05A6">
      <w:rPr>
        <w:rFonts w:ascii="Arial" w:hAnsi="Arial" w:cs="Arial"/>
        <w:b/>
        <w:sz w:val="24"/>
        <w:szCs w:val="24"/>
      </w:rPr>
      <w:tab/>
    </w:r>
    <w:r w:rsidR="002B05A6">
      <w:rPr>
        <w:rFonts w:ascii="Arial" w:hAnsi="Arial" w:cs="Arial"/>
        <w:b/>
        <w:sz w:val="24"/>
        <w:szCs w:val="24"/>
      </w:rPr>
      <w:tab/>
    </w:r>
    <w:r w:rsidR="002B05A6">
      <w:rPr>
        <w:rFonts w:ascii="Arial" w:hAnsi="Arial" w:cs="Arial"/>
        <w:b/>
        <w:sz w:val="24"/>
        <w:szCs w:val="24"/>
      </w:rPr>
      <w:tab/>
    </w:r>
    <w:r w:rsidR="002B05A6">
      <w:rPr>
        <w:rFonts w:ascii="Arial" w:hAnsi="Arial" w:cs="Arial"/>
        <w:b/>
        <w:sz w:val="24"/>
        <w:szCs w:val="24"/>
      </w:rPr>
      <w:tab/>
      <w:t>Appendix 'A'</w:t>
    </w:r>
  </w:p>
  <w:p w:rsidR="003471B5" w:rsidRPr="002B1C5A" w:rsidRDefault="003471B5" w:rsidP="003471B5">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93115"/>
    <w:multiLevelType w:val="hybridMultilevel"/>
    <w:tmpl w:val="832A5F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D92E67"/>
    <w:multiLevelType w:val="hybridMultilevel"/>
    <w:tmpl w:val="AB94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643E7"/>
    <w:multiLevelType w:val="hybridMultilevel"/>
    <w:tmpl w:val="5A7CCC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DE"/>
    <w:rsid w:val="000048B9"/>
    <w:rsid w:val="000176C2"/>
    <w:rsid w:val="000472DE"/>
    <w:rsid w:val="00067C74"/>
    <w:rsid w:val="00071C5A"/>
    <w:rsid w:val="00083FF7"/>
    <w:rsid w:val="000D0824"/>
    <w:rsid w:val="001073DA"/>
    <w:rsid w:val="00113AA2"/>
    <w:rsid w:val="00125D64"/>
    <w:rsid w:val="0018322C"/>
    <w:rsid w:val="00202236"/>
    <w:rsid w:val="00287DB2"/>
    <w:rsid w:val="002B05A6"/>
    <w:rsid w:val="002B1C5A"/>
    <w:rsid w:val="002F53A7"/>
    <w:rsid w:val="003471B5"/>
    <w:rsid w:val="00363438"/>
    <w:rsid w:val="0037332F"/>
    <w:rsid w:val="00375E02"/>
    <w:rsid w:val="003C2E56"/>
    <w:rsid w:val="003F2F93"/>
    <w:rsid w:val="003F5442"/>
    <w:rsid w:val="00474AF8"/>
    <w:rsid w:val="004A48F1"/>
    <w:rsid w:val="004E36EF"/>
    <w:rsid w:val="00505CD9"/>
    <w:rsid w:val="005A6A6B"/>
    <w:rsid w:val="005B60FF"/>
    <w:rsid w:val="005B730D"/>
    <w:rsid w:val="005D6BB5"/>
    <w:rsid w:val="005E48FE"/>
    <w:rsid w:val="00632AB0"/>
    <w:rsid w:val="0064124B"/>
    <w:rsid w:val="0065447D"/>
    <w:rsid w:val="006952CE"/>
    <w:rsid w:val="006B6A12"/>
    <w:rsid w:val="006F7B66"/>
    <w:rsid w:val="00703C6F"/>
    <w:rsid w:val="00707BCC"/>
    <w:rsid w:val="007309E8"/>
    <w:rsid w:val="00741078"/>
    <w:rsid w:val="007560A6"/>
    <w:rsid w:val="007B6612"/>
    <w:rsid w:val="007C7011"/>
    <w:rsid w:val="009F508A"/>
    <w:rsid w:val="00A33CBC"/>
    <w:rsid w:val="00A5179D"/>
    <w:rsid w:val="00A84526"/>
    <w:rsid w:val="00AB399A"/>
    <w:rsid w:val="00B4022A"/>
    <w:rsid w:val="00B6726B"/>
    <w:rsid w:val="00BF66EB"/>
    <w:rsid w:val="00C07CF7"/>
    <w:rsid w:val="00C5236F"/>
    <w:rsid w:val="00D55FFA"/>
    <w:rsid w:val="00D85D57"/>
    <w:rsid w:val="00DC003C"/>
    <w:rsid w:val="00DE2008"/>
    <w:rsid w:val="00DE2E1F"/>
    <w:rsid w:val="00E72A36"/>
    <w:rsid w:val="00EA6F1C"/>
    <w:rsid w:val="00F549D9"/>
    <w:rsid w:val="00FA55C4"/>
    <w:rsid w:val="00FB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B79B"/>
  <w15:chartTrackingRefBased/>
  <w15:docId w15:val="{572FE4CD-77C9-477F-9BA5-3E26D8C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F1"/>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table" w:styleId="PlainTable1">
    <w:name w:val="Plain Table 1"/>
    <w:basedOn w:val="TableNormal"/>
    <w:uiPriority w:val="41"/>
    <w:rsid w:val="00D85D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85D57"/>
    <w:rPr>
      <w:color w:val="0563C1" w:themeColor="hyperlink"/>
      <w:u w:val="single"/>
    </w:rPr>
  </w:style>
  <w:style w:type="paragraph" w:styleId="Header">
    <w:name w:val="header"/>
    <w:basedOn w:val="Normal"/>
    <w:link w:val="HeaderChar"/>
    <w:uiPriority w:val="99"/>
    <w:unhideWhenUsed/>
    <w:rsid w:val="002B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5A"/>
  </w:style>
  <w:style w:type="paragraph" w:styleId="Footer">
    <w:name w:val="footer"/>
    <w:basedOn w:val="Normal"/>
    <w:link w:val="FooterChar"/>
    <w:uiPriority w:val="99"/>
    <w:unhideWhenUsed/>
    <w:rsid w:val="002B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60555">
      <w:bodyDiv w:val="1"/>
      <w:marLeft w:val="0"/>
      <w:marRight w:val="0"/>
      <w:marTop w:val="0"/>
      <w:marBottom w:val="0"/>
      <w:divBdr>
        <w:top w:val="none" w:sz="0" w:space="0" w:color="auto"/>
        <w:left w:val="none" w:sz="0" w:space="0" w:color="auto"/>
        <w:bottom w:val="none" w:sz="0" w:space="0" w:color="auto"/>
        <w:right w:val="none" w:sz="0" w:space="0" w:color="auto"/>
      </w:divBdr>
    </w:div>
    <w:div w:id="8901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office.gov.uk/weather/warnings-and-advice/uk-wa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cp:revision>
  <dcterms:created xsi:type="dcterms:W3CDTF">2020-12-30T10:29:00Z</dcterms:created>
  <dcterms:modified xsi:type="dcterms:W3CDTF">2020-12-30T10:34:00Z</dcterms:modified>
</cp:coreProperties>
</file>